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90" w:rsidRDefault="00564690" w:rsidP="00DE3B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Опыт Азербайджана в развитии активного долголетия</w:t>
      </w:r>
    </w:p>
    <w:p w:rsidR="00295690" w:rsidRPr="00564690" w:rsidRDefault="00295690" w:rsidP="00295690">
      <w:pPr>
        <w:spacing w:before="100" w:beforeAutospacing="1" w:after="100" w:afterAutospacing="1" w:line="240" w:lineRule="auto"/>
        <w:ind w:left="3540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Диляра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Эфендиева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Общетво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защиты прав женщин Азербайджана им. Д.Алиевой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Тема активного долголетия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это то, что касается каждого из нас.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Это не просто про возраст, </w:t>
      </w:r>
      <w:r w:rsidRPr="00DE3BB8">
        <w:rPr>
          <w:rFonts w:ascii="Arial" w:hAnsi="Arial" w:cs="Arial"/>
          <w:sz w:val="24"/>
          <w:szCs w:val="24"/>
        </w:rPr>
        <w:t xml:space="preserve">это не только здоровье и пенсии, это про </w:t>
      </w:r>
      <w:r w:rsidRPr="00DE3BB8">
        <w:rPr>
          <w:rStyle w:val="a5"/>
          <w:rFonts w:ascii="Arial" w:hAnsi="Arial" w:cs="Arial"/>
          <w:b w:val="0"/>
          <w:sz w:val="24"/>
          <w:szCs w:val="24"/>
        </w:rPr>
        <w:t>качество жизни, участие в обществе, возможность оставаться нужным и востребованным</w:t>
      </w:r>
      <w:r w:rsidRPr="00DE3BB8">
        <w:rPr>
          <w:rFonts w:ascii="Arial" w:hAnsi="Arial" w:cs="Arial"/>
          <w:sz w:val="24"/>
          <w:szCs w:val="24"/>
        </w:rPr>
        <w:t>, независимо от возраста.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В Азербайджане эта идея постепенно превращается в целое движение. Мы учимся смотреть на старение не как на уход с жизненной сцены, а как на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новую её часть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наполненную опытом, теплом, участием и смыслом.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>За последние годы в Азербайджане многое изменилось в подходе к политике долголетия.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раньше акцент делался в основном на социальной защите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пенсиях, пособиях, уходе,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то теперь акцент смещается: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главная цель </w:t>
      </w:r>
      <w:r w:rsidR="00295690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сохранить активность, участие, самоощущение человека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>Сегодня пожилой возраст в Азербайджане всё чаще ассоциируется с вовлечённостью, с желанием учиться, путешествовать, делиться знаниями, быть частью общества.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Программа “Общество для всех возрастов”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Один из наиболее значимых проектов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программа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Building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a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Society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for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All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Ages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, которую Азербайджан реализует совместно с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Фондом ООН в области народонаселения (UNFPA)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В её рамках внедряется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Индекс активного старения (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Active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Ageing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Index</w:t>
      </w:r>
      <w:proofErr w:type="spellEnd"/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инструмент, который помогает понять, насколько люди старшего возраста участвуют в жизни общества, насколько чувствуют себя включёнными, защищёнными, здоровыми.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Индекс показывает, где мы успешны, а где нужно поддержать людей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будь то возможности для обучения, участие в общественной жизни или доступ к медицинским и психологическим услугам.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Очень вдохновляющий пример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тренинги по цифровой грамотности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для людей старше 65 лет.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Более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500 участников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прошли обучение работе с интернетом, социальными сетями, электронными платежами.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Представьте, как меняется жизнь человека, когда он может написать внукам, заказать лекарства </w:t>
      </w:r>
      <w:proofErr w:type="spellStart"/>
      <w:r w:rsidRPr="00564690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proofErr w:type="spellEnd"/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или просто посмотреть любимый фильм в сети.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Это не просто про технологии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это про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чувство уверенности и независимости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Не менее важно, что программа активного долголетия включает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занятия физической активностью и танцевальной терапией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этих встречах пожилые люди не только двигаются, но и общаются, заводят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друзей, смеются. Это помогает сохранять здоровье, настроение и ощущение «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>активной жизни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В нескольких регионах действуют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Центры активного долголетия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там проходят мастер-классы, клубы интересов, творческие занятия. Эти центры стали пространствами общения, поддержки и вдохновения.</w:t>
      </w:r>
    </w:p>
    <w:p w:rsidR="00564690" w:rsidRPr="00564690" w:rsidRDefault="00564690" w:rsidP="00DE3B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Активное долголетие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это не только социальная работа, но и серьёзная научная тема.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Национальная академия наук Азербайджана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 открыла Международную школу геронтологии и гериатрии, где исследуются демографические и биологические аспекты старения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 и подготавливаются специалисты в этой области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>Азербайджанское общество геронтологов присоединилось к международным ассоциациям, а в ближайшие годы планируется</w:t>
      </w:r>
      <w:r w:rsidR="00DE3BB8"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</w:t>
      </w:r>
      <w:r w:rsidR="00DE3BB8" w:rsidRPr="008E5226">
        <w:rPr>
          <w:rFonts w:ascii="Arial" w:eastAsia="Times New Roman" w:hAnsi="Arial" w:cs="Arial"/>
          <w:sz w:val="24"/>
          <w:szCs w:val="24"/>
          <w:lang w:eastAsia="ru-RU"/>
        </w:rPr>
        <w:t xml:space="preserve"> лабораторий долголетия при АНАС и Министерстве здравоохранения</w:t>
      </w:r>
      <w:proofErr w:type="gramStart"/>
      <w:r w:rsidR="00DE3BB8" w:rsidRPr="008E52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564690" w:rsidRPr="00DE3BB8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То есть </w:t>
      </w:r>
      <w:r w:rsidR="00DE3BB8" w:rsidRPr="00DE3BB8">
        <w:rPr>
          <w:rFonts w:ascii="Arial" w:eastAsia="Times New Roman" w:hAnsi="Arial" w:cs="Arial"/>
          <w:sz w:val="24"/>
          <w:szCs w:val="24"/>
          <w:lang w:eastAsia="ru-RU"/>
        </w:rPr>
        <w:t>выстраивается система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, где </w:t>
      </w:r>
      <w:r w:rsidR="00DE3BB8"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по реальным запросам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наука помогает обществу</w:t>
      </w:r>
      <w:r w:rsidR="00DE3BB8" w:rsidRPr="00DE3B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E3BB8" w:rsidRPr="008E5226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E5226">
        <w:rPr>
          <w:rFonts w:ascii="Arial" w:eastAsia="Times New Roman" w:hAnsi="Arial" w:cs="Arial"/>
          <w:sz w:val="24"/>
          <w:szCs w:val="24"/>
          <w:lang w:eastAsia="ru-RU"/>
        </w:rPr>
        <w:t xml:space="preserve">Инструмент AAI позволяет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количественно</w:t>
      </w:r>
      <w:r w:rsidRPr="008E5226">
        <w:rPr>
          <w:rFonts w:ascii="Arial" w:eastAsia="Times New Roman" w:hAnsi="Arial" w:cs="Arial"/>
          <w:sz w:val="24"/>
          <w:szCs w:val="24"/>
          <w:lang w:eastAsia="ru-RU"/>
        </w:rPr>
        <w:t xml:space="preserve"> отслеживать, как пожилые люди вовлечены в общественную жизнь, какие есть пробелы. Это помогает формировать политику.</w:t>
      </w:r>
    </w:p>
    <w:p w:rsidR="00DE3BB8" w:rsidRPr="008E5226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E5226">
        <w:rPr>
          <w:rFonts w:ascii="Arial" w:eastAsia="Times New Roman" w:hAnsi="Arial" w:cs="Arial"/>
          <w:sz w:val="24"/>
          <w:szCs w:val="24"/>
          <w:lang w:eastAsia="ru-RU"/>
        </w:rPr>
        <w:t>Объединение усилий государственных органов + международных организаций (UNFPA) придаёт масштаб и ресурсы.</w:t>
      </w:r>
    </w:p>
    <w:p w:rsidR="00DE3BB8" w:rsidRPr="008E5226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E5226">
        <w:rPr>
          <w:rFonts w:ascii="Arial" w:eastAsia="Times New Roman" w:hAnsi="Arial" w:cs="Arial"/>
          <w:sz w:val="24"/>
          <w:szCs w:val="24"/>
          <w:lang w:eastAsia="ru-RU"/>
        </w:rPr>
        <w:t xml:space="preserve">Исследовательская база: геронтология, долголетие </w:t>
      </w:r>
      <w:r w:rsidR="002956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8E5226">
        <w:rPr>
          <w:rFonts w:ascii="Arial" w:eastAsia="Times New Roman" w:hAnsi="Arial" w:cs="Arial"/>
          <w:sz w:val="24"/>
          <w:szCs w:val="24"/>
          <w:lang w:eastAsia="ru-RU"/>
        </w:rPr>
        <w:t xml:space="preserve"> развивается, что важно, чтобы переход от просто «социальной защиты» к «качеству жизни при старении».</w:t>
      </w:r>
      <w:proofErr w:type="gramEnd"/>
    </w:p>
    <w:p w:rsidR="00DE3BB8" w:rsidRPr="00564690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E5226">
        <w:rPr>
          <w:rFonts w:ascii="Arial" w:eastAsia="Times New Roman" w:hAnsi="Arial" w:cs="Arial"/>
          <w:sz w:val="24"/>
          <w:szCs w:val="24"/>
          <w:lang w:eastAsia="ru-RU"/>
        </w:rPr>
        <w:t>Подход к активному старению: не только защита, но и вовлечение, обучение, изменение восприятия старения в обществе.</w:t>
      </w:r>
    </w:p>
    <w:p w:rsidR="00564690" w:rsidRPr="00564690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Тем не менее,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основой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 задачей 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остаётся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4690" w:rsidRPr="00564690">
        <w:rPr>
          <w:rFonts w:ascii="Arial" w:eastAsia="Times New Roman" w:hAnsi="Arial" w:cs="Arial"/>
          <w:sz w:val="24"/>
          <w:szCs w:val="24"/>
          <w:lang w:eastAsia="ru-RU"/>
        </w:rPr>
        <w:t>социальная защита.</w:t>
      </w:r>
      <w:r w:rsidR="00564690" w:rsidRPr="00564690">
        <w:rPr>
          <w:rFonts w:ascii="Arial" w:eastAsia="Times New Roman" w:hAnsi="Arial" w:cs="Arial"/>
          <w:sz w:val="24"/>
          <w:szCs w:val="24"/>
          <w:lang w:eastAsia="ru-RU"/>
        </w:rPr>
        <w:br/>
        <w:t>Все пожилые граждане в Азербайджане охвачены системой поддержки: пенсии, пособия, помощь на дому.</w:t>
      </w:r>
    </w:p>
    <w:p w:rsidR="00564690" w:rsidRPr="00564690" w:rsidRDefault="00564690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64690">
        <w:rPr>
          <w:rFonts w:ascii="Arial" w:eastAsia="Times New Roman" w:hAnsi="Arial" w:cs="Arial"/>
          <w:sz w:val="24"/>
          <w:szCs w:val="24"/>
          <w:lang w:eastAsia="ru-RU"/>
        </w:rPr>
        <w:t xml:space="preserve">Но всё чаще речь идёт не только о помощи, а о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качестве жизни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, об ощущении нужности.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>Например, на Международный день пожилых людей в стране проходят акции и фестивали, где ломаются стереотипы о возрасте.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Мы видим, как общество постепенно учится воспринимать старение как </w:t>
      </w:r>
      <w:r w:rsidRPr="00DE3BB8">
        <w:rPr>
          <w:rFonts w:ascii="Arial" w:eastAsia="Times New Roman" w:hAnsi="Arial" w:cs="Arial"/>
          <w:bCs/>
          <w:sz w:val="24"/>
          <w:szCs w:val="24"/>
          <w:lang w:eastAsia="ru-RU"/>
        </w:rPr>
        <w:t>естественный, позитивный процесс</w:t>
      </w:r>
      <w:r w:rsidRPr="00564690">
        <w:rPr>
          <w:rFonts w:ascii="Arial" w:eastAsia="Times New Roman" w:hAnsi="Arial" w:cs="Arial"/>
          <w:sz w:val="24"/>
          <w:szCs w:val="24"/>
          <w:lang w:eastAsia="ru-RU"/>
        </w:rPr>
        <w:t>, а не как проблему.</w:t>
      </w:r>
    </w:p>
    <w:p w:rsidR="00DE3BB8" w:rsidRPr="00DE3BB8" w:rsidRDefault="00DE3BB8" w:rsidP="00DE3B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3BB8">
        <w:rPr>
          <w:rFonts w:ascii="Arial" w:eastAsia="Times New Roman" w:hAnsi="Arial" w:cs="Arial"/>
          <w:sz w:val="24"/>
          <w:szCs w:val="24"/>
          <w:lang w:eastAsia="ru-RU"/>
        </w:rPr>
        <w:t>Однако, н</w:t>
      </w:r>
      <w:r w:rsidRPr="00DE3BB8">
        <w:rPr>
          <w:rFonts w:ascii="Arial" w:hAnsi="Arial" w:cs="Arial"/>
          <w:sz w:val="24"/>
          <w:szCs w:val="24"/>
        </w:rPr>
        <w:t>есмотря на очевидные успехи,</w:t>
      </w:r>
      <w:r w:rsidRPr="00DE3BB8">
        <w:rPr>
          <w:rFonts w:ascii="Arial" w:eastAsia="Times New Roman" w:hAnsi="Arial" w:cs="Arial"/>
          <w:sz w:val="24"/>
          <w:szCs w:val="24"/>
          <w:lang w:eastAsia="ru-RU"/>
        </w:rPr>
        <w:t xml:space="preserve"> я бы хотела выделить некоторые аспекты, в реализации которых у нас в стране имеются вызовы:  </w:t>
      </w:r>
    </w:p>
    <w:p w:rsidR="00DE3BB8" w:rsidRPr="00DE3BB8" w:rsidRDefault="00DE3BB8" w:rsidP="00DE3BB8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DE3BB8">
        <w:rPr>
          <w:rStyle w:val="a5"/>
          <w:rFonts w:ascii="Arial" w:hAnsi="Arial" w:cs="Arial"/>
          <w:b w:val="0"/>
        </w:rPr>
        <w:t>Региональные различия</w:t>
      </w:r>
      <w:r w:rsidRPr="00DE3BB8">
        <w:rPr>
          <w:rFonts w:ascii="Arial" w:hAnsi="Arial" w:cs="Arial"/>
        </w:rPr>
        <w:t xml:space="preserve"> </w:t>
      </w:r>
      <w:r w:rsidR="00295690">
        <w:rPr>
          <w:rFonts w:ascii="Arial" w:hAnsi="Arial" w:cs="Arial"/>
        </w:rPr>
        <w:t>-</w:t>
      </w:r>
      <w:r w:rsidRPr="00DE3BB8">
        <w:rPr>
          <w:rFonts w:ascii="Arial" w:hAnsi="Arial" w:cs="Arial"/>
        </w:rPr>
        <w:t xml:space="preserve"> доступность и качество услуг для пожилых граждан могут значительно различаться между городами и сельскими районами.</w:t>
      </w:r>
    </w:p>
    <w:p w:rsidR="00DE3BB8" w:rsidRPr="00DE3BB8" w:rsidRDefault="00DE3BB8" w:rsidP="00DE3BB8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DE3BB8">
        <w:rPr>
          <w:rStyle w:val="a5"/>
          <w:rFonts w:ascii="Arial" w:hAnsi="Arial" w:cs="Arial"/>
          <w:b w:val="0"/>
        </w:rPr>
        <w:lastRenderedPageBreak/>
        <w:t>Ограниченный охват инновационных инициатив</w:t>
      </w:r>
      <w:r w:rsidRPr="00DE3BB8">
        <w:rPr>
          <w:rFonts w:ascii="Arial" w:hAnsi="Arial" w:cs="Arial"/>
        </w:rPr>
        <w:t xml:space="preserve"> </w:t>
      </w:r>
      <w:r w:rsidR="00295690">
        <w:rPr>
          <w:rFonts w:ascii="Arial" w:hAnsi="Arial" w:cs="Arial"/>
        </w:rPr>
        <w:t>-</w:t>
      </w:r>
      <w:r w:rsidRPr="00DE3BB8">
        <w:rPr>
          <w:rFonts w:ascii="Arial" w:hAnsi="Arial" w:cs="Arial"/>
        </w:rPr>
        <w:t xml:space="preserve"> программы цифровой грамотности, Центры активного долголетия и оздоровительные мероприятия пока охватывают лишь часть пожилых людей.</w:t>
      </w:r>
    </w:p>
    <w:p w:rsidR="00DE3BB8" w:rsidRPr="00DE3BB8" w:rsidRDefault="00DE3BB8" w:rsidP="00DE3BB8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DE3BB8">
        <w:rPr>
          <w:rStyle w:val="a5"/>
          <w:rFonts w:ascii="Arial" w:hAnsi="Arial" w:cs="Arial"/>
          <w:b w:val="0"/>
        </w:rPr>
        <w:t>Необходимость интеграции услуг</w:t>
      </w:r>
      <w:r w:rsidRPr="00DE3BB8">
        <w:rPr>
          <w:rFonts w:ascii="Arial" w:hAnsi="Arial" w:cs="Arial"/>
        </w:rPr>
        <w:t xml:space="preserve"> </w:t>
      </w:r>
      <w:r w:rsidR="00295690">
        <w:rPr>
          <w:rFonts w:ascii="Arial" w:hAnsi="Arial" w:cs="Arial"/>
        </w:rPr>
        <w:t>-</w:t>
      </w:r>
      <w:r w:rsidRPr="00DE3BB8">
        <w:rPr>
          <w:rFonts w:ascii="Arial" w:hAnsi="Arial" w:cs="Arial"/>
        </w:rPr>
        <w:t xml:space="preserve"> медицинская, социальная и психологическая поддержка ещё не всегда действуют в скоординированном формате.</w:t>
      </w:r>
    </w:p>
    <w:p w:rsidR="00DE3BB8" w:rsidRPr="00DE3BB8" w:rsidRDefault="00DE3BB8" w:rsidP="00DE3BB8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DE3BB8">
        <w:rPr>
          <w:rStyle w:val="a5"/>
          <w:rFonts w:ascii="Arial" w:hAnsi="Arial" w:cs="Arial"/>
          <w:b w:val="0"/>
        </w:rPr>
        <w:t>Долгосрочная устойчивость</w:t>
      </w:r>
      <w:r w:rsidRPr="00DE3BB8">
        <w:rPr>
          <w:rFonts w:ascii="Arial" w:hAnsi="Arial" w:cs="Arial"/>
        </w:rPr>
        <w:t xml:space="preserve"> </w:t>
      </w:r>
      <w:r w:rsidR="00295690">
        <w:rPr>
          <w:rFonts w:ascii="Arial" w:hAnsi="Arial" w:cs="Arial"/>
        </w:rPr>
        <w:t>-</w:t>
      </w:r>
      <w:r w:rsidRPr="00DE3BB8">
        <w:rPr>
          <w:rFonts w:ascii="Arial" w:hAnsi="Arial" w:cs="Arial"/>
        </w:rPr>
        <w:t xml:space="preserve"> требуется более продуманная модель финансирования, чтобы обеспечить постоянное качество услуг на фоне старения населения.</w:t>
      </w:r>
    </w:p>
    <w:p w:rsidR="00DE3BB8" w:rsidRPr="00DE3BB8" w:rsidRDefault="00DE3BB8" w:rsidP="00DE3BB8">
      <w:pPr>
        <w:pStyle w:val="a4"/>
        <w:numPr>
          <w:ilvl w:val="0"/>
          <w:numId w:val="3"/>
        </w:numPr>
        <w:rPr>
          <w:rFonts w:ascii="Arial" w:hAnsi="Arial" w:cs="Arial"/>
        </w:rPr>
      </w:pPr>
      <w:r w:rsidRPr="00DE3BB8">
        <w:rPr>
          <w:rStyle w:val="a5"/>
          <w:rFonts w:ascii="Arial" w:hAnsi="Arial" w:cs="Arial"/>
          <w:b w:val="0"/>
        </w:rPr>
        <w:t>Качество жизни в дополнение к количеству</w:t>
      </w:r>
      <w:r w:rsidRPr="00DE3BB8">
        <w:rPr>
          <w:rFonts w:ascii="Arial" w:hAnsi="Arial" w:cs="Arial"/>
        </w:rPr>
        <w:t xml:space="preserve"> </w:t>
      </w:r>
      <w:r w:rsidR="00295690">
        <w:rPr>
          <w:rFonts w:ascii="Arial" w:hAnsi="Arial" w:cs="Arial"/>
        </w:rPr>
        <w:t>-</w:t>
      </w:r>
      <w:r w:rsidRPr="00DE3BB8">
        <w:rPr>
          <w:rFonts w:ascii="Arial" w:hAnsi="Arial" w:cs="Arial"/>
        </w:rPr>
        <w:t xml:space="preserve"> используемые индикаторы, такие как AAI, полезны для оценки вовлечённости, но не всегда отражают эмоциональное благополучие, психологическую поддержку и индивидуальные потребности людей старшего возраста.</w:t>
      </w:r>
    </w:p>
    <w:p w:rsidR="00311710" w:rsidRPr="00DE3BB8" w:rsidRDefault="00DE3BB8" w:rsidP="00DE3BB8">
      <w:pPr>
        <w:pStyle w:val="a4"/>
        <w:rPr>
          <w:rFonts w:ascii="Arial" w:hAnsi="Arial" w:cs="Arial"/>
        </w:rPr>
      </w:pPr>
      <w:r w:rsidRPr="00DE3BB8">
        <w:rPr>
          <w:rFonts w:ascii="Arial" w:hAnsi="Arial" w:cs="Arial"/>
        </w:rPr>
        <w:t xml:space="preserve">В целом, опыт Азербайджана демонстрирует </w:t>
      </w:r>
      <w:r w:rsidRPr="00DE3BB8">
        <w:rPr>
          <w:rStyle w:val="a5"/>
          <w:rFonts w:ascii="Arial" w:hAnsi="Arial" w:cs="Arial"/>
          <w:b w:val="0"/>
        </w:rPr>
        <w:t>прогрессивный подход и потенциал для развития</w:t>
      </w:r>
      <w:r w:rsidRPr="00DE3BB8">
        <w:rPr>
          <w:rFonts w:ascii="Arial" w:hAnsi="Arial" w:cs="Arial"/>
        </w:rPr>
        <w:t xml:space="preserve">, но именно внимание к этим аспектам поможет сделать политику действительно </w:t>
      </w:r>
      <w:r w:rsidRPr="00DE3BB8">
        <w:rPr>
          <w:rStyle w:val="a5"/>
          <w:rFonts w:ascii="Arial" w:hAnsi="Arial" w:cs="Arial"/>
          <w:b w:val="0"/>
        </w:rPr>
        <w:t xml:space="preserve">всеобъемлющей и ориентированной на качество жизни каждого </w:t>
      </w:r>
      <w:proofErr w:type="spellStart"/>
      <w:r w:rsidRPr="00DE3BB8">
        <w:rPr>
          <w:rStyle w:val="a5"/>
          <w:rFonts w:ascii="Arial" w:hAnsi="Arial" w:cs="Arial"/>
          <w:b w:val="0"/>
        </w:rPr>
        <w:t>человека</w:t>
      </w:r>
      <w:proofErr w:type="gramStart"/>
      <w:r w:rsidRPr="00DE3BB8">
        <w:rPr>
          <w:rFonts w:ascii="Arial" w:hAnsi="Arial" w:cs="Arial"/>
        </w:rPr>
        <w:t>.</w:t>
      </w:r>
      <w:r w:rsidR="00564690" w:rsidRPr="00564690">
        <w:rPr>
          <w:rFonts w:ascii="Arial" w:hAnsi="Arial" w:cs="Arial"/>
        </w:rPr>
        <w:t>Н</w:t>
      </w:r>
      <w:proofErr w:type="gramEnd"/>
      <w:r w:rsidR="00564690" w:rsidRPr="00564690">
        <w:rPr>
          <w:rFonts w:ascii="Arial" w:hAnsi="Arial" w:cs="Arial"/>
        </w:rPr>
        <w:t>о</w:t>
      </w:r>
      <w:proofErr w:type="spellEnd"/>
      <w:r w:rsidR="00564690" w:rsidRPr="00564690">
        <w:rPr>
          <w:rFonts w:ascii="Arial" w:hAnsi="Arial" w:cs="Arial"/>
        </w:rPr>
        <w:t xml:space="preserve"> самое главное </w:t>
      </w:r>
      <w:r w:rsidR="00295690">
        <w:rPr>
          <w:rFonts w:ascii="Arial" w:hAnsi="Arial" w:cs="Arial"/>
        </w:rPr>
        <w:t>-</w:t>
      </w:r>
      <w:r w:rsidR="00564690" w:rsidRPr="00564690">
        <w:rPr>
          <w:rFonts w:ascii="Arial" w:hAnsi="Arial" w:cs="Arial"/>
        </w:rPr>
        <w:t xml:space="preserve"> </w:t>
      </w:r>
      <w:r w:rsidR="00564690" w:rsidRPr="00DE3BB8">
        <w:rPr>
          <w:rFonts w:ascii="Arial" w:hAnsi="Arial" w:cs="Arial"/>
          <w:bCs/>
        </w:rPr>
        <w:t>у нас есть понимание, куда двигаться</w:t>
      </w:r>
      <w:r w:rsidR="00564690" w:rsidRPr="00564690">
        <w:rPr>
          <w:rFonts w:ascii="Arial" w:hAnsi="Arial" w:cs="Arial"/>
        </w:rPr>
        <w:t>.</w:t>
      </w:r>
      <w:r w:rsidR="00564690" w:rsidRPr="00564690">
        <w:rPr>
          <w:rFonts w:ascii="Arial" w:hAnsi="Arial" w:cs="Arial"/>
        </w:rPr>
        <w:br/>
      </w:r>
      <w:r w:rsidR="00564690" w:rsidRPr="00DE3BB8">
        <w:rPr>
          <w:rFonts w:ascii="Arial" w:hAnsi="Arial" w:cs="Arial"/>
        </w:rPr>
        <w:t xml:space="preserve">Опыт Азербайджана показывает: долголетие  это не просто число лет, это </w:t>
      </w:r>
      <w:r w:rsidR="00564690" w:rsidRPr="00DE3BB8">
        <w:rPr>
          <w:rStyle w:val="a5"/>
          <w:rFonts w:ascii="Arial" w:hAnsi="Arial" w:cs="Arial"/>
          <w:b w:val="0"/>
        </w:rPr>
        <w:t>полнота жизни, участие и чувство нужности</w:t>
      </w:r>
      <w:r w:rsidR="00564690" w:rsidRPr="00DE3BB8">
        <w:rPr>
          <w:rFonts w:ascii="Arial" w:hAnsi="Arial" w:cs="Arial"/>
        </w:rPr>
        <w:t>.</w:t>
      </w:r>
      <w:r w:rsidR="00564690" w:rsidRPr="00DE3BB8">
        <w:rPr>
          <w:rFonts w:ascii="Arial" w:hAnsi="Arial" w:cs="Arial"/>
        </w:rPr>
        <w:br/>
        <w:t xml:space="preserve">Активное долголетие </w:t>
      </w:r>
      <w:r w:rsidR="00295690">
        <w:rPr>
          <w:rFonts w:ascii="Arial" w:hAnsi="Arial" w:cs="Arial"/>
        </w:rPr>
        <w:t>-</w:t>
      </w:r>
      <w:r w:rsidR="00564690" w:rsidRPr="00DE3BB8">
        <w:rPr>
          <w:rFonts w:ascii="Arial" w:hAnsi="Arial" w:cs="Arial"/>
        </w:rPr>
        <w:t xml:space="preserve"> это инвестиция в общество, где каждый человек, независимо от возраста, остаётся частью общего будущего.</w:t>
      </w:r>
    </w:p>
    <w:sectPr w:rsidR="00311710" w:rsidRPr="00DE3BB8" w:rsidSect="0031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4097"/>
    <w:multiLevelType w:val="multilevel"/>
    <w:tmpl w:val="453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72171"/>
    <w:multiLevelType w:val="multilevel"/>
    <w:tmpl w:val="4A40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114C4E"/>
    <w:multiLevelType w:val="multilevel"/>
    <w:tmpl w:val="2926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690"/>
    <w:rsid w:val="00295690"/>
    <w:rsid w:val="00311710"/>
    <w:rsid w:val="00564690"/>
    <w:rsid w:val="00DE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0"/>
  </w:style>
  <w:style w:type="paragraph" w:styleId="3">
    <w:name w:val="heading 3"/>
    <w:basedOn w:val="a"/>
    <w:link w:val="30"/>
    <w:uiPriority w:val="9"/>
    <w:qFormat/>
    <w:rsid w:val="00564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6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564690"/>
    <w:rPr>
      <w:i/>
      <w:iCs/>
    </w:rPr>
  </w:style>
  <w:style w:type="paragraph" w:styleId="a4">
    <w:name w:val="Normal (Web)"/>
    <w:basedOn w:val="a"/>
    <w:uiPriority w:val="99"/>
    <w:unhideWhenUsed/>
    <w:rsid w:val="0056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4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Dilara Efendiyeva</dc:creator>
  <cp:lastModifiedBy>Dilara Efendiyeva</cp:lastModifiedBy>
  <cp:revision>1</cp:revision>
  <dcterms:created xsi:type="dcterms:W3CDTF">2025-10-26T18:29:00Z</dcterms:created>
  <dcterms:modified xsi:type="dcterms:W3CDTF">2025-10-26T18:51:00Z</dcterms:modified>
</cp:coreProperties>
</file>